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1D2F6" w14:textId="77777777" w:rsidR="00D82731" w:rsidRPr="003B12A8" w:rsidRDefault="00D82731" w:rsidP="00D82731">
      <w:pPr>
        <w:pStyle w:val="-"/>
        <w:tabs>
          <w:tab w:val="left" w:pos="1701"/>
        </w:tabs>
        <w:jc w:val="center"/>
        <w:rPr>
          <w:b/>
          <w:bCs/>
          <w:sz w:val="24"/>
          <w:szCs w:val="24"/>
          <w:lang w:val="ru-RU"/>
        </w:rPr>
      </w:pPr>
      <w:r w:rsidRPr="003B12A8">
        <w:rPr>
          <w:b/>
          <w:bCs/>
          <w:sz w:val="24"/>
          <w:szCs w:val="24"/>
          <w:lang w:val="ru-RU"/>
        </w:rPr>
        <w:t>СООБЩЕНИЕ</w:t>
      </w:r>
    </w:p>
    <w:p w14:paraId="7D16F1C5" w14:textId="77777777" w:rsidR="00D82731" w:rsidRPr="003B12A8" w:rsidRDefault="00D82731" w:rsidP="00D82731">
      <w:pPr>
        <w:pStyle w:val="-"/>
        <w:tabs>
          <w:tab w:val="left" w:pos="1701"/>
        </w:tabs>
        <w:jc w:val="center"/>
        <w:rPr>
          <w:b/>
          <w:bCs/>
          <w:sz w:val="24"/>
          <w:szCs w:val="24"/>
          <w:lang w:val="ru-RU"/>
        </w:rPr>
      </w:pPr>
      <w:r w:rsidRPr="003B12A8">
        <w:rPr>
          <w:b/>
          <w:bCs/>
          <w:sz w:val="24"/>
          <w:szCs w:val="24"/>
          <w:lang w:val="ru-RU"/>
        </w:rPr>
        <w:t>О ПРОВЕДЕНИИ ГОДОВОГО ОБЩЕГО СОБРАНИЯ АКЦИОНЕРОВ</w:t>
      </w:r>
    </w:p>
    <w:p w14:paraId="7445FA90" w14:textId="77777777" w:rsidR="00D82731" w:rsidRDefault="00D82731" w:rsidP="00D82731">
      <w:pPr>
        <w:pStyle w:val="-"/>
        <w:tabs>
          <w:tab w:val="left" w:pos="1701"/>
        </w:tabs>
        <w:rPr>
          <w:b/>
          <w:bCs/>
          <w:iCs/>
          <w:sz w:val="24"/>
          <w:szCs w:val="24"/>
          <w:lang w:val="ru-RU"/>
        </w:rPr>
      </w:pPr>
      <w:r w:rsidRPr="003B12A8">
        <w:rPr>
          <w:b/>
          <w:bCs/>
          <w:sz w:val="24"/>
          <w:szCs w:val="24"/>
          <w:lang w:val="ru-RU"/>
        </w:rPr>
        <w:t xml:space="preserve">                     Акционерного общества </w:t>
      </w:r>
      <w:r>
        <w:rPr>
          <w:b/>
          <w:bCs/>
          <w:sz w:val="24"/>
          <w:szCs w:val="24"/>
          <w:lang w:val="ru-RU"/>
        </w:rPr>
        <w:t xml:space="preserve">«Специализированный застройщик </w:t>
      </w:r>
      <w:r w:rsidRPr="003B12A8">
        <w:rPr>
          <w:b/>
          <w:bCs/>
          <w:iCs/>
          <w:sz w:val="24"/>
          <w:szCs w:val="24"/>
          <w:lang w:val="ru-RU"/>
        </w:rPr>
        <w:t>«</w:t>
      </w:r>
      <w:r>
        <w:rPr>
          <w:b/>
          <w:bCs/>
          <w:iCs/>
          <w:sz w:val="24"/>
          <w:szCs w:val="24"/>
          <w:lang w:val="ru-RU"/>
        </w:rPr>
        <w:t>Инкост</w:t>
      </w:r>
      <w:r w:rsidRPr="003B12A8">
        <w:rPr>
          <w:b/>
          <w:bCs/>
          <w:iCs/>
          <w:sz w:val="24"/>
          <w:szCs w:val="24"/>
          <w:lang w:val="ru-RU"/>
        </w:rPr>
        <w:t>»</w:t>
      </w:r>
    </w:p>
    <w:p w14:paraId="3BAA6B03" w14:textId="77777777" w:rsidR="00D82731" w:rsidRPr="003B12A8" w:rsidRDefault="00D82731" w:rsidP="00D82731">
      <w:pPr>
        <w:pStyle w:val="-"/>
        <w:tabs>
          <w:tab w:val="left" w:pos="1701"/>
        </w:tabs>
        <w:rPr>
          <w:b/>
          <w:bCs/>
          <w:sz w:val="24"/>
          <w:szCs w:val="24"/>
          <w:lang w:val="ru-RU"/>
        </w:rPr>
      </w:pPr>
    </w:p>
    <w:p w14:paraId="13D81FF2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lang w:val="ru-RU"/>
        </w:rPr>
        <w:t xml:space="preserve">Акционерное общество </w:t>
      </w:r>
      <w:r w:rsidRPr="003B12A8">
        <w:rPr>
          <w:bCs/>
          <w:iCs/>
          <w:sz w:val="24"/>
          <w:szCs w:val="24"/>
          <w:lang w:val="ru-RU"/>
        </w:rPr>
        <w:t>«</w:t>
      </w:r>
      <w:r>
        <w:rPr>
          <w:bCs/>
          <w:iCs/>
          <w:sz w:val="24"/>
          <w:szCs w:val="24"/>
          <w:lang w:val="ru-RU"/>
        </w:rPr>
        <w:t>Специализированный застройщик «Инкост</w:t>
      </w:r>
      <w:r w:rsidRPr="003B12A8">
        <w:rPr>
          <w:bCs/>
          <w:iCs/>
          <w:sz w:val="24"/>
          <w:szCs w:val="24"/>
          <w:lang w:val="ru-RU"/>
        </w:rPr>
        <w:t>» (далее АО «</w:t>
      </w:r>
      <w:r>
        <w:rPr>
          <w:bCs/>
          <w:iCs/>
          <w:sz w:val="24"/>
          <w:szCs w:val="24"/>
          <w:lang w:val="ru-RU"/>
        </w:rPr>
        <w:t>СЗ «Инкост</w:t>
      </w:r>
      <w:r w:rsidRPr="003B12A8">
        <w:rPr>
          <w:bCs/>
          <w:iCs/>
          <w:sz w:val="24"/>
          <w:szCs w:val="24"/>
          <w:lang w:val="ru-RU"/>
        </w:rPr>
        <w:t>» или Общество)</w:t>
      </w:r>
      <w:r w:rsidRPr="003B12A8">
        <w:rPr>
          <w:bCs/>
          <w:sz w:val="24"/>
          <w:szCs w:val="24"/>
          <w:lang w:val="ru-RU"/>
        </w:rPr>
        <w:t xml:space="preserve"> сообщает акционерам Общества о проведении общего собрания акционеров.</w:t>
      </w:r>
    </w:p>
    <w:p w14:paraId="654E2FD3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Полное фирменное наименование Общества:</w:t>
      </w:r>
      <w:r w:rsidRPr="003B12A8">
        <w:rPr>
          <w:bCs/>
          <w:sz w:val="24"/>
          <w:szCs w:val="24"/>
          <w:lang w:val="ru-RU"/>
        </w:rPr>
        <w:t xml:space="preserve"> Акционерное общество </w:t>
      </w:r>
      <w:r w:rsidRPr="003B12A8">
        <w:rPr>
          <w:bCs/>
          <w:iCs/>
          <w:sz w:val="24"/>
          <w:szCs w:val="24"/>
          <w:lang w:val="ru-RU"/>
        </w:rPr>
        <w:t>«</w:t>
      </w:r>
      <w:r>
        <w:rPr>
          <w:bCs/>
          <w:iCs/>
          <w:sz w:val="24"/>
          <w:szCs w:val="24"/>
          <w:lang w:val="ru-RU"/>
        </w:rPr>
        <w:t>Специализированный застройщик «Инкост</w:t>
      </w:r>
      <w:r w:rsidRPr="003B12A8">
        <w:rPr>
          <w:bCs/>
          <w:iCs/>
          <w:sz w:val="24"/>
          <w:szCs w:val="24"/>
          <w:lang w:val="ru-RU"/>
        </w:rPr>
        <w:t>»</w:t>
      </w:r>
    </w:p>
    <w:p w14:paraId="038D923D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Место нахождения Общества:</w:t>
      </w:r>
      <w:r w:rsidRPr="003B12A8">
        <w:rPr>
          <w:bCs/>
          <w:sz w:val="24"/>
          <w:szCs w:val="24"/>
          <w:lang w:val="ru-RU"/>
        </w:rPr>
        <w:t xml:space="preserve"> Российская Федерация, Чувашская Республика, г. Чебоксары, </w:t>
      </w:r>
      <w:proofErr w:type="spellStart"/>
      <w:r w:rsidRPr="003B12A8">
        <w:rPr>
          <w:bCs/>
          <w:sz w:val="24"/>
          <w:szCs w:val="24"/>
          <w:lang w:val="ru-RU"/>
        </w:rPr>
        <w:t>Марпосадское</w:t>
      </w:r>
      <w:proofErr w:type="spellEnd"/>
      <w:r w:rsidRPr="003B12A8">
        <w:rPr>
          <w:bCs/>
          <w:sz w:val="24"/>
          <w:szCs w:val="24"/>
          <w:lang w:val="ru-RU"/>
        </w:rPr>
        <w:t xml:space="preserve"> шоссе, д. 38.</w:t>
      </w:r>
    </w:p>
    <w:p w14:paraId="692FE6CE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Адрес Общества</w:t>
      </w:r>
      <w:r w:rsidRPr="003B12A8">
        <w:rPr>
          <w:bCs/>
          <w:sz w:val="24"/>
          <w:szCs w:val="24"/>
          <w:lang w:val="ru-RU"/>
        </w:rPr>
        <w:t xml:space="preserve">: Российская Федерация, Чувашская Республика, г. Чебоксары, </w:t>
      </w:r>
      <w:proofErr w:type="spellStart"/>
      <w:r w:rsidRPr="003B12A8">
        <w:rPr>
          <w:bCs/>
          <w:sz w:val="24"/>
          <w:szCs w:val="24"/>
          <w:lang w:val="ru-RU"/>
        </w:rPr>
        <w:t>Марпосадское</w:t>
      </w:r>
      <w:proofErr w:type="spellEnd"/>
      <w:r w:rsidRPr="003B12A8">
        <w:rPr>
          <w:bCs/>
          <w:sz w:val="24"/>
          <w:szCs w:val="24"/>
          <w:lang w:val="ru-RU"/>
        </w:rPr>
        <w:t xml:space="preserve"> шоссе, д. 38.</w:t>
      </w:r>
    </w:p>
    <w:p w14:paraId="6DB652F6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u w:val="single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Вид собрания:</w:t>
      </w:r>
      <w:r w:rsidRPr="003B12A8">
        <w:rPr>
          <w:bCs/>
          <w:sz w:val="24"/>
          <w:szCs w:val="24"/>
          <w:lang w:val="ru-RU"/>
        </w:rPr>
        <w:t xml:space="preserve"> годовое.</w:t>
      </w:r>
    </w:p>
    <w:p w14:paraId="06999750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Форма проведения собрания</w:t>
      </w:r>
      <w:r w:rsidRPr="003B12A8">
        <w:rPr>
          <w:bCs/>
          <w:sz w:val="24"/>
          <w:szCs w:val="24"/>
          <w:lang w:val="ru-RU"/>
        </w:rPr>
        <w:t>: заочное голосование*.</w:t>
      </w:r>
    </w:p>
    <w:p w14:paraId="4D4E99ED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Дата окончания приема бюллетеней для голосования (дата проведения собрания)</w:t>
      </w:r>
      <w:r w:rsidRPr="003B12A8">
        <w:rPr>
          <w:bCs/>
          <w:sz w:val="24"/>
          <w:szCs w:val="24"/>
          <w:lang w:val="ru-RU"/>
        </w:rPr>
        <w:t>: 12 мая 2021 года.</w:t>
      </w:r>
    </w:p>
    <w:p w14:paraId="5B73E5F9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Почтовый адрес, по которому должны направляться заполненные бюллетени для голосования:</w:t>
      </w:r>
      <w:r w:rsidRPr="003B12A8">
        <w:rPr>
          <w:bCs/>
          <w:sz w:val="24"/>
          <w:szCs w:val="24"/>
          <w:lang w:val="ru-RU"/>
        </w:rPr>
        <w:t xml:space="preserve"> 428022, Чувашская Республика-Чувашия, город Чебоксары, </w:t>
      </w:r>
      <w:proofErr w:type="spellStart"/>
      <w:r w:rsidRPr="003B12A8">
        <w:rPr>
          <w:bCs/>
          <w:sz w:val="24"/>
          <w:szCs w:val="24"/>
          <w:lang w:val="ru-RU"/>
        </w:rPr>
        <w:t>Марпосадское</w:t>
      </w:r>
      <w:proofErr w:type="spellEnd"/>
      <w:r w:rsidRPr="003B12A8">
        <w:rPr>
          <w:bCs/>
          <w:sz w:val="24"/>
          <w:szCs w:val="24"/>
          <w:lang w:val="ru-RU"/>
        </w:rPr>
        <w:t xml:space="preserve"> шоссе, д. 38, </w:t>
      </w:r>
      <w:r>
        <w:rPr>
          <w:bCs/>
          <w:sz w:val="24"/>
          <w:szCs w:val="24"/>
          <w:lang w:val="ru-RU"/>
        </w:rPr>
        <w:br/>
      </w:r>
      <w:r w:rsidRPr="003B12A8">
        <w:rPr>
          <w:bCs/>
          <w:sz w:val="24"/>
          <w:szCs w:val="24"/>
          <w:lang w:val="ru-RU"/>
        </w:rPr>
        <w:t xml:space="preserve">АО </w:t>
      </w:r>
      <w:r>
        <w:rPr>
          <w:bCs/>
          <w:sz w:val="24"/>
          <w:szCs w:val="24"/>
          <w:lang w:val="ru-RU"/>
        </w:rPr>
        <w:t>«</w:t>
      </w:r>
      <w:proofErr w:type="spellStart"/>
      <w:proofErr w:type="gramStart"/>
      <w:r>
        <w:rPr>
          <w:bCs/>
          <w:sz w:val="24"/>
          <w:szCs w:val="24"/>
          <w:lang w:val="ru-RU"/>
        </w:rPr>
        <w:t>СЗ</w:t>
      </w:r>
      <w:r w:rsidRPr="003B12A8">
        <w:rPr>
          <w:bCs/>
          <w:sz w:val="24"/>
          <w:szCs w:val="24"/>
          <w:lang w:val="ru-RU"/>
        </w:rPr>
        <w:t>«</w:t>
      </w:r>
      <w:proofErr w:type="gramEnd"/>
      <w:r>
        <w:rPr>
          <w:bCs/>
          <w:sz w:val="24"/>
          <w:szCs w:val="24"/>
          <w:lang w:val="ru-RU"/>
        </w:rPr>
        <w:t>Инкост</w:t>
      </w:r>
      <w:proofErr w:type="spellEnd"/>
      <w:r w:rsidRPr="003B12A8">
        <w:rPr>
          <w:bCs/>
          <w:sz w:val="24"/>
          <w:szCs w:val="24"/>
          <w:lang w:val="ru-RU"/>
        </w:rPr>
        <w:t>» с пометкой «Годовое общее собрание акционеров»;</w:t>
      </w:r>
    </w:p>
    <w:p w14:paraId="084A693D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Дата, на которую определяются (фиксируются) лица, имеющие право на участие в общем собрании акционеров</w:t>
      </w:r>
      <w:r w:rsidRPr="003B12A8">
        <w:rPr>
          <w:bCs/>
          <w:sz w:val="24"/>
          <w:szCs w:val="24"/>
          <w:lang w:val="ru-RU"/>
        </w:rPr>
        <w:t>: 14 апреля 2021 года.</w:t>
      </w:r>
    </w:p>
    <w:p w14:paraId="29B3EC3A" w14:textId="77777777" w:rsidR="00D82731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u w:val="single"/>
          <w:lang w:val="ru-RU"/>
        </w:rPr>
        <w:t>Категории (типы) акций, владельцы которых имеют право голоса по всем вопросам повестки дня общего собрания акционеров</w:t>
      </w:r>
      <w:r w:rsidRPr="003B12A8">
        <w:rPr>
          <w:bCs/>
          <w:sz w:val="24"/>
          <w:szCs w:val="24"/>
          <w:lang w:val="ru-RU"/>
        </w:rPr>
        <w:t>: обыкновенные акции Общества.</w:t>
      </w:r>
    </w:p>
    <w:p w14:paraId="767A4735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</w:p>
    <w:p w14:paraId="4C0AA9CC" w14:textId="77777777" w:rsidR="00D82731" w:rsidRDefault="00D82731" w:rsidP="00D82731">
      <w:pPr>
        <w:pStyle w:val="-"/>
        <w:tabs>
          <w:tab w:val="left" w:pos="1701"/>
        </w:tabs>
        <w:jc w:val="both"/>
        <w:rPr>
          <w:b/>
          <w:bCs/>
          <w:sz w:val="24"/>
          <w:szCs w:val="24"/>
          <w:lang w:val="ru-RU"/>
        </w:rPr>
      </w:pPr>
      <w:r w:rsidRPr="003B12A8">
        <w:rPr>
          <w:b/>
          <w:bCs/>
          <w:sz w:val="24"/>
          <w:szCs w:val="24"/>
          <w:lang w:val="ru-RU"/>
        </w:rPr>
        <w:t>Повестка дня общего собрания акционеров Общества:</w:t>
      </w:r>
    </w:p>
    <w:p w14:paraId="5020E687" w14:textId="77777777" w:rsidR="00D82731" w:rsidRPr="00B50F0B" w:rsidRDefault="00D82731" w:rsidP="00D82731">
      <w:pPr>
        <w:pStyle w:val="-"/>
        <w:numPr>
          <w:ilvl w:val="0"/>
          <w:numId w:val="1"/>
        </w:numPr>
        <w:tabs>
          <w:tab w:val="left" w:pos="1701"/>
        </w:tabs>
        <w:jc w:val="both"/>
        <w:rPr>
          <w:sz w:val="24"/>
          <w:szCs w:val="24"/>
          <w:lang w:val="ru-RU"/>
        </w:rPr>
      </w:pPr>
      <w:r w:rsidRPr="00B50F0B">
        <w:rPr>
          <w:sz w:val="24"/>
          <w:szCs w:val="24"/>
          <w:lang w:val="ru-RU"/>
        </w:rPr>
        <w:t>Утверждение Годового отчета Общества за 2020 год;</w:t>
      </w:r>
    </w:p>
    <w:p w14:paraId="1938A6B5" w14:textId="77777777" w:rsidR="00D82731" w:rsidRPr="00B50F0B" w:rsidRDefault="00D82731" w:rsidP="00D82731">
      <w:pPr>
        <w:pStyle w:val="-"/>
        <w:numPr>
          <w:ilvl w:val="0"/>
          <w:numId w:val="1"/>
        </w:numPr>
        <w:tabs>
          <w:tab w:val="left" w:pos="1701"/>
        </w:tabs>
        <w:jc w:val="both"/>
        <w:rPr>
          <w:sz w:val="24"/>
          <w:szCs w:val="24"/>
          <w:lang w:val="ru-RU"/>
        </w:rPr>
      </w:pPr>
      <w:r w:rsidRPr="00B50F0B">
        <w:rPr>
          <w:sz w:val="24"/>
          <w:szCs w:val="24"/>
          <w:lang w:val="ru-RU"/>
        </w:rPr>
        <w:t>Утверждение годовой бухгалтерской (финансовой) отчетности, в том числе отчета о финансовых результатах Общества за 2020 год;</w:t>
      </w:r>
    </w:p>
    <w:p w14:paraId="2D60232E" w14:textId="77777777" w:rsidR="00D82731" w:rsidRPr="00B50F0B" w:rsidRDefault="00D82731" w:rsidP="00D82731">
      <w:pPr>
        <w:pStyle w:val="-"/>
        <w:numPr>
          <w:ilvl w:val="0"/>
          <w:numId w:val="1"/>
        </w:numPr>
        <w:tabs>
          <w:tab w:val="left" w:pos="1701"/>
        </w:tabs>
        <w:jc w:val="both"/>
        <w:rPr>
          <w:sz w:val="24"/>
          <w:szCs w:val="24"/>
          <w:lang w:val="ru-RU"/>
        </w:rPr>
      </w:pPr>
      <w:r w:rsidRPr="00B50F0B">
        <w:rPr>
          <w:sz w:val="24"/>
          <w:szCs w:val="24"/>
          <w:lang w:val="ru-RU"/>
        </w:rPr>
        <w:t>О распределении прибыли (убытков) Общества, в том числе объявлении (выплате) дивидендов по результатам 2020 финансового года;</w:t>
      </w:r>
    </w:p>
    <w:p w14:paraId="5C3262BE" w14:textId="77777777" w:rsidR="00D82731" w:rsidRPr="00B50F0B" w:rsidRDefault="00D82731" w:rsidP="00D82731">
      <w:pPr>
        <w:pStyle w:val="-"/>
        <w:numPr>
          <w:ilvl w:val="0"/>
          <w:numId w:val="1"/>
        </w:numPr>
        <w:tabs>
          <w:tab w:val="left" w:pos="1701"/>
        </w:tabs>
        <w:jc w:val="both"/>
        <w:rPr>
          <w:sz w:val="24"/>
          <w:szCs w:val="24"/>
          <w:lang w:val="ru-RU"/>
        </w:rPr>
      </w:pPr>
      <w:r w:rsidRPr="00B50F0B">
        <w:rPr>
          <w:sz w:val="24"/>
          <w:szCs w:val="24"/>
          <w:lang w:val="ru-RU"/>
        </w:rPr>
        <w:t>Избрание Совета директоров Общества;</w:t>
      </w:r>
    </w:p>
    <w:p w14:paraId="1402F45C" w14:textId="77777777" w:rsidR="00D82731" w:rsidRPr="00B50F0B" w:rsidRDefault="00D82731" w:rsidP="00D82731">
      <w:pPr>
        <w:pStyle w:val="-"/>
        <w:numPr>
          <w:ilvl w:val="0"/>
          <w:numId w:val="1"/>
        </w:numPr>
        <w:tabs>
          <w:tab w:val="left" w:pos="1701"/>
        </w:tabs>
        <w:jc w:val="both"/>
        <w:rPr>
          <w:sz w:val="24"/>
          <w:szCs w:val="24"/>
          <w:lang w:val="ru-RU"/>
        </w:rPr>
      </w:pPr>
      <w:r w:rsidRPr="00B50F0B">
        <w:rPr>
          <w:sz w:val="24"/>
          <w:szCs w:val="24"/>
          <w:lang w:val="ru-RU"/>
        </w:rPr>
        <w:t>Избрание Ревизионной комиссии Общества;</w:t>
      </w:r>
    </w:p>
    <w:p w14:paraId="50651F06" w14:textId="77777777" w:rsidR="00D82731" w:rsidRPr="00B50F0B" w:rsidRDefault="00D82731" w:rsidP="00D82731">
      <w:pPr>
        <w:pStyle w:val="-"/>
        <w:numPr>
          <w:ilvl w:val="0"/>
          <w:numId w:val="1"/>
        </w:numPr>
        <w:tabs>
          <w:tab w:val="left" w:pos="1701"/>
        </w:tabs>
        <w:jc w:val="both"/>
        <w:rPr>
          <w:sz w:val="24"/>
          <w:szCs w:val="24"/>
          <w:lang w:val="ru-RU"/>
        </w:rPr>
      </w:pPr>
      <w:r w:rsidRPr="00B50F0B">
        <w:rPr>
          <w:sz w:val="24"/>
          <w:szCs w:val="24"/>
          <w:lang w:val="ru-RU"/>
        </w:rPr>
        <w:t>Избрание Счетной комиссии Общества;</w:t>
      </w:r>
    </w:p>
    <w:p w14:paraId="52640C75" w14:textId="77777777" w:rsidR="00D82731" w:rsidRPr="00B50F0B" w:rsidRDefault="00D82731" w:rsidP="00D82731">
      <w:pPr>
        <w:pStyle w:val="-"/>
        <w:numPr>
          <w:ilvl w:val="0"/>
          <w:numId w:val="1"/>
        </w:numPr>
        <w:tabs>
          <w:tab w:val="left" w:pos="1701"/>
        </w:tabs>
        <w:jc w:val="both"/>
        <w:rPr>
          <w:sz w:val="24"/>
          <w:szCs w:val="24"/>
          <w:lang w:val="ru-RU"/>
        </w:rPr>
      </w:pPr>
      <w:r w:rsidRPr="00B50F0B">
        <w:rPr>
          <w:sz w:val="24"/>
          <w:szCs w:val="24"/>
          <w:lang w:val="ru-RU"/>
        </w:rPr>
        <w:t>Утверждение аудитора Общества на 2021 год.</w:t>
      </w:r>
    </w:p>
    <w:p w14:paraId="633ED831" w14:textId="77777777" w:rsidR="00D82731" w:rsidRPr="003B12A8" w:rsidRDefault="00D82731" w:rsidP="00D82731">
      <w:pPr>
        <w:pStyle w:val="-"/>
        <w:tabs>
          <w:tab w:val="left" w:pos="1701"/>
        </w:tabs>
        <w:ind w:left="540"/>
        <w:jc w:val="both"/>
        <w:rPr>
          <w:bCs/>
          <w:sz w:val="24"/>
          <w:szCs w:val="24"/>
          <w:lang w:val="ru-RU"/>
        </w:rPr>
      </w:pPr>
    </w:p>
    <w:p w14:paraId="7CF8BB05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lang w:val="ru-RU"/>
        </w:rPr>
        <w:t>При направлении заполненных документов в общество, представителям акционеров необходимо приложить документы, подтверждающие их полномочия для осуществления голосования (их копии, засвидетельствованные (удостоверенные) в порядке, предусмотренном законодательством Российской Федерации).</w:t>
      </w:r>
    </w:p>
    <w:p w14:paraId="6D2BAC3E" w14:textId="77777777" w:rsidR="00D82731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lang w:val="ru-RU"/>
        </w:rPr>
        <w:t xml:space="preserve">Акционеры Общества могут ознакомиться с материалами, подлежащими предоставлению при подготовке к проведению общего собрания акционеров Общества по адресу: г. Чебоксары, </w:t>
      </w:r>
      <w:proofErr w:type="spellStart"/>
      <w:r w:rsidRPr="003B12A8">
        <w:rPr>
          <w:bCs/>
          <w:sz w:val="24"/>
          <w:szCs w:val="24"/>
          <w:lang w:val="ru-RU"/>
        </w:rPr>
        <w:t>Марпосадское</w:t>
      </w:r>
      <w:proofErr w:type="spellEnd"/>
      <w:r w:rsidRPr="003B12A8">
        <w:rPr>
          <w:bCs/>
          <w:sz w:val="24"/>
          <w:szCs w:val="24"/>
          <w:lang w:val="ru-RU"/>
        </w:rPr>
        <w:t xml:space="preserve"> шоссе, д. 38, </w:t>
      </w:r>
      <w:proofErr w:type="spellStart"/>
      <w:r w:rsidRPr="003B12A8">
        <w:rPr>
          <w:bCs/>
          <w:sz w:val="24"/>
          <w:szCs w:val="24"/>
          <w:lang w:val="ru-RU"/>
        </w:rPr>
        <w:t>каб</w:t>
      </w:r>
      <w:proofErr w:type="spellEnd"/>
      <w:r w:rsidRPr="003B12A8">
        <w:rPr>
          <w:bCs/>
          <w:sz w:val="24"/>
          <w:szCs w:val="24"/>
          <w:lang w:val="ru-RU"/>
        </w:rPr>
        <w:t>. 203, с 14-00 до 15-00 час</w:t>
      </w:r>
      <w:r>
        <w:rPr>
          <w:bCs/>
          <w:sz w:val="24"/>
          <w:szCs w:val="24"/>
          <w:lang w:val="ru-RU"/>
        </w:rPr>
        <w:t>ов по телефону: +7903-063-85-81</w:t>
      </w:r>
      <w:r w:rsidRPr="003B12A8">
        <w:rPr>
          <w:bCs/>
          <w:sz w:val="24"/>
          <w:szCs w:val="24"/>
          <w:lang w:val="ru-RU"/>
        </w:rPr>
        <w:t xml:space="preserve"> по московскому времени в течении 20 дней до проведения общего собрания акционеров.</w:t>
      </w:r>
    </w:p>
    <w:p w14:paraId="3F7BC96C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</w:p>
    <w:p w14:paraId="0AEB1AAA" w14:textId="77777777" w:rsidR="00D82731" w:rsidRDefault="00D82731" w:rsidP="00D82731">
      <w:pPr>
        <w:pStyle w:val="-"/>
        <w:tabs>
          <w:tab w:val="left" w:pos="1701"/>
        </w:tabs>
        <w:jc w:val="right"/>
        <w:rPr>
          <w:bCs/>
          <w:sz w:val="24"/>
          <w:szCs w:val="24"/>
          <w:lang w:val="ru-RU"/>
        </w:rPr>
      </w:pPr>
      <w:r w:rsidRPr="003B12A8">
        <w:rPr>
          <w:b/>
          <w:bCs/>
          <w:iCs/>
          <w:sz w:val="24"/>
          <w:szCs w:val="24"/>
          <w:lang w:val="ru-RU"/>
        </w:rPr>
        <w:t>Совет директоров АО «</w:t>
      </w:r>
      <w:r>
        <w:rPr>
          <w:b/>
          <w:bCs/>
          <w:iCs/>
          <w:sz w:val="24"/>
          <w:szCs w:val="24"/>
          <w:lang w:val="ru-RU"/>
        </w:rPr>
        <w:t>С</w:t>
      </w:r>
      <w:r w:rsidRPr="003B12A8">
        <w:rPr>
          <w:b/>
          <w:bCs/>
          <w:iCs/>
          <w:sz w:val="24"/>
          <w:szCs w:val="24"/>
          <w:lang w:val="ru-RU"/>
        </w:rPr>
        <w:t>З</w:t>
      </w:r>
      <w:r>
        <w:rPr>
          <w:b/>
          <w:bCs/>
          <w:iCs/>
          <w:sz w:val="24"/>
          <w:szCs w:val="24"/>
          <w:lang w:val="ru-RU"/>
        </w:rPr>
        <w:t xml:space="preserve"> «Инкост</w:t>
      </w:r>
      <w:r w:rsidRPr="003B12A8">
        <w:rPr>
          <w:b/>
          <w:bCs/>
          <w:iCs/>
          <w:sz w:val="24"/>
          <w:szCs w:val="24"/>
          <w:lang w:val="ru-RU"/>
        </w:rPr>
        <w:t>»</w:t>
      </w:r>
      <w:r w:rsidRPr="003B12A8">
        <w:rPr>
          <w:bCs/>
          <w:sz w:val="24"/>
          <w:szCs w:val="24"/>
          <w:lang w:val="ru-RU"/>
        </w:rPr>
        <w:t xml:space="preserve"> </w:t>
      </w:r>
    </w:p>
    <w:p w14:paraId="786AAAD8" w14:textId="77777777" w:rsidR="00D82731" w:rsidRPr="003B12A8" w:rsidRDefault="00D82731" w:rsidP="00D82731">
      <w:pPr>
        <w:pStyle w:val="-"/>
        <w:tabs>
          <w:tab w:val="left" w:pos="1701"/>
        </w:tabs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lang w:val="ru-RU"/>
        </w:rPr>
        <w:t xml:space="preserve"> </w:t>
      </w:r>
    </w:p>
    <w:p w14:paraId="2F291E6D" w14:textId="77777777" w:rsidR="00D82731" w:rsidRPr="003B12A8" w:rsidRDefault="00D82731" w:rsidP="00D82731">
      <w:pPr>
        <w:pStyle w:val="-"/>
        <w:tabs>
          <w:tab w:val="left" w:pos="1701"/>
        </w:tabs>
        <w:jc w:val="both"/>
        <w:rPr>
          <w:bCs/>
          <w:sz w:val="24"/>
          <w:szCs w:val="24"/>
          <w:lang w:val="ru-RU"/>
        </w:rPr>
      </w:pPr>
      <w:r w:rsidRPr="003B12A8">
        <w:rPr>
          <w:bCs/>
          <w:sz w:val="24"/>
          <w:szCs w:val="24"/>
          <w:lang w:val="ru-RU"/>
        </w:rPr>
        <w:t>*</w:t>
      </w:r>
      <w:r w:rsidRPr="00804EC5">
        <w:rPr>
          <w:bCs/>
          <w:sz w:val="22"/>
          <w:szCs w:val="22"/>
          <w:lang w:val="ru-RU"/>
        </w:rPr>
        <w:t xml:space="preserve">В соответствии с п.1 ст.3 Федерального закона от 24.02.2021 </w:t>
      </w:r>
      <w:r w:rsidRPr="00804EC5">
        <w:rPr>
          <w:bCs/>
          <w:sz w:val="22"/>
          <w:szCs w:val="22"/>
        </w:rPr>
        <w:t>N</w:t>
      </w:r>
      <w:r w:rsidRPr="00804EC5">
        <w:rPr>
          <w:bCs/>
          <w:sz w:val="22"/>
          <w:szCs w:val="22"/>
          <w:lang w:val="ru-RU"/>
        </w:rPr>
        <w:t xml:space="preserve"> 17-ФЗ «О внесении изменений в федеральный закон «О международных компаниях и международных фондах» и о приостановлении действия отдельных положений федерального закона «Об акционерных обществах» и федерального закона «Об обществах с ограниченной ответственностью», в соответствии с которым</w:t>
      </w:r>
      <w:r w:rsidRPr="00804EC5">
        <w:rPr>
          <w:b/>
          <w:bCs/>
          <w:i/>
          <w:sz w:val="22"/>
          <w:szCs w:val="22"/>
          <w:lang w:val="ru-RU"/>
        </w:rPr>
        <w:t xml:space="preserve"> </w:t>
      </w:r>
      <w:r w:rsidRPr="00804EC5">
        <w:rPr>
          <w:bCs/>
          <w:sz w:val="22"/>
          <w:szCs w:val="22"/>
          <w:lang w:val="ru-RU"/>
        </w:rPr>
        <w:t>в 2021 году по решению совета директоров (наблюдательного совета) акционерного общества, может быть проведено в форме заочного голосования</w:t>
      </w:r>
      <w:r w:rsidRPr="003B12A8">
        <w:rPr>
          <w:bCs/>
          <w:sz w:val="24"/>
          <w:szCs w:val="24"/>
          <w:lang w:val="ru-RU"/>
        </w:rPr>
        <w:t>».</w:t>
      </w:r>
    </w:p>
    <w:p w14:paraId="5FCEBA8E" w14:textId="77777777" w:rsidR="00B00B87" w:rsidRDefault="00B00B87"/>
    <w:sectPr w:rsidR="00B00B87" w:rsidSect="00D82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9716F"/>
    <w:multiLevelType w:val="hybridMultilevel"/>
    <w:tmpl w:val="93EC415A"/>
    <w:lvl w:ilvl="0" w:tplc="66F682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31"/>
    <w:rsid w:val="00B00B87"/>
    <w:rsid w:val="00D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5BF7"/>
  <w15:chartTrackingRefBased/>
  <w15:docId w15:val="{5A4235A6-2470-4283-8C57-C38207FE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Бланк-номера"/>
    <w:basedOn w:val="a"/>
    <w:rsid w:val="00D8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0F459-4325-4629-A062-6AD3A643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Скосырская Т.В.</dc:creator>
  <cp:keywords/>
  <dc:description/>
  <cp:lastModifiedBy>Скосырская Т.В.</cp:lastModifiedBy>
  <cp:revision>1</cp:revision>
  <dcterms:created xsi:type="dcterms:W3CDTF">2021-04-13T09:40:00Z</dcterms:created>
  <dcterms:modified xsi:type="dcterms:W3CDTF">2021-04-13T09:41:00Z</dcterms:modified>
</cp:coreProperties>
</file>